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F1" w:rsidRDefault="003369F1" w:rsidP="00986D31">
      <w:p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b/>
          <w:color w:val="1D1D1D"/>
          <w:sz w:val="23"/>
          <w:szCs w:val="23"/>
          <w:lang w:eastAsia="tr-TR"/>
        </w:rPr>
      </w:pPr>
      <w:r w:rsidRPr="003369F1">
        <w:rPr>
          <w:rFonts w:ascii="Helvetica" w:eastAsia="Times New Roman" w:hAnsi="Helvetica" w:cs="Helvetica"/>
          <w:b/>
          <w:noProof/>
          <w:color w:val="1D1D1D"/>
          <w:sz w:val="23"/>
          <w:szCs w:val="23"/>
          <w:lang w:eastAsia="tr-TR"/>
        </w:rPr>
        <w:drawing>
          <wp:inline distT="0" distB="0" distL="0" distR="0">
            <wp:extent cx="1326515" cy="663262"/>
            <wp:effectExtent l="0" t="0" r="6985" b="3810"/>
            <wp:docPr id="1" name="Resim 1" descr="C:\Users\abkaracay\Desktop\Fall'19\ITICU_MiReKoc\İstanbul Ticaret U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karacay\Desktop\Fall'19\ITICU_MiReKoc\İstanbul Ticaret Universitesi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93" cy="6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F1" w:rsidRDefault="003369F1" w:rsidP="00986D31">
      <w:p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b/>
          <w:color w:val="1D1D1D"/>
          <w:sz w:val="23"/>
          <w:szCs w:val="23"/>
          <w:lang w:eastAsia="tr-TR"/>
        </w:rPr>
      </w:pPr>
    </w:p>
    <w:p w:rsidR="003369F1" w:rsidRPr="003369F1" w:rsidRDefault="003369F1" w:rsidP="003369F1">
      <w:pPr>
        <w:shd w:val="clear" w:color="auto" w:fill="FFFFFF"/>
        <w:spacing w:before="100" w:beforeAutospacing="1" w:after="75" w:line="332" w:lineRule="atLeast"/>
        <w:jc w:val="center"/>
        <w:rPr>
          <w:rFonts w:ascii="Helvetica" w:eastAsia="Times New Roman" w:hAnsi="Helvetica" w:cs="Helvetica"/>
          <w:b/>
          <w:noProof/>
          <w:color w:val="1D1D1D"/>
          <w:sz w:val="24"/>
          <w:szCs w:val="23"/>
          <w:lang w:eastAsia="tr-TR"/>
        </w:rPr>
      </w:pPr>
      <w:r w:rsidRPr="003369F1">
        <w:rPr>
          <w:rFonts w:ascii="Helvetica" w:eastAsia="Times New Roman" w:hAnsi="Helvetica" w:cs="Helvetica"/>
          <w:b/>
          <w:noProof/>
          <w:color w:val="1D1D1D"/>
          <w:sz w:val="24"/>
          <w:szCs w:val="23"/>
          <w:lang w:eastAsia="tr-TR"/>
        </w:rPr>
        <w:t xml:space="preserve">İstanbul Ticaret Üniversitesi </w:t>
      </w:r>
      <w:r>
        <w:rPr>
          <w:rFonts w:ascii="Helvetica" w:eastAsia="Times New Roman" w:hAnsi="Helvetica" w:cs="Helvetica"/>
          <w:b/>
          <w:noProof/>
          <w:color w:val="1D1D1D"/>
          <w:sz w:val="24"/>
          <w:szCs w:val="23"/>
          <w:lang w:eastAsia="tr-TR"/>
        </w:rPr>
        <w:br/>
      </w:r>
      <w:r w:rsidRPr="003369F1">
        <w:rPr>
          <w:rFonts w:ascii="Helvetica" w:eastAsia="Times New Roman" w:hAnsi="Helvetica" w:cs="Helvetica"/>
          <w:b/>
          <w:noProof/>
          <w:color w:val="1D1D1D"/>
          <w:sz w:val="24"/>
          <w:szCs w:val="23"/>
          <w:lang w:eastAsia="tr-TR"/>
        </w:rPr>
        <w:t>Sosyal Bilimler Enstitüsü</w:t>
      </w:r>
    </w:p>
    <w:p w:rsidR="003369F1" w:rsidRPr="003369F1" w:rsidRDefault="003369F1" w:rsidP="00336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75" w:line="332" w:lineRule="atLeast"/>
        <w:jc w:val="center"/>
        <w:rPr>
          <w:rFonts w:ascii="Helvetica" w:eastAsia="Times New Roman" w:hAnsi="Helvetica" w:cs="Helvetica"/>
          <w:b/>
          <w:color w:val="1D1D1D"/>
          <w:sz w:val="24"/>
          <w:szCs w:val="23"/>
          <w:lang w:eastAsia="tr-TR"/>
        </w:rPr>
      </w:pPr>
      <w:r w:rsidRPr="003369F1">
        <w:rPr>
          <w:rFonts w:ascii="Helvetica" w:eastAsia="Times New Roman" w:hAnsi="Helvetica" w:cs="Helvetica"/>
          <w:b/>
          <w:noProof/>
          <w:color w:val="1D1D1D"/>
          <w:sz w:val="24"/>
          <w:szCs w:val="23"/>
          <w:lang w:eastAsia="tr-TR"/>
        </w:rPr>
        <w:t>Siyaset Bilimi ve Uluslararası İlişkiler Doktora Programı</w:t>
      </w:r>
    </w:p>
    <w:p w:rsidR="003369F1" w:rsidRDefault="003369F1" w:rsidP="00986D31">
      <w:p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b/>
          <w:color w:val="1D1D1D"/>
          <w:sz w:val="23"/>
          <w:szCs w:val="23"/>
          <w:lang w:eastAsia="tr-TR"/>
        </w:rPr>
      </w:pPr>
    </w:p>
    <w:p w:rsidR="00D01A14" w:rsidRPr="00986D31" w:rsidRDefault="00D01A14" w:rsidP="00986D31">
      <w:p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b/>
          <w:color w:val="1D1D1D"/>
          <w:sz w:val="23"/>
          <w:szCs w:val="23"/>
          <w:lang w:eastAsia="tr-TR"/>
        </w:rPr>
      </w:pPr>
      <w:r w:rsidRPr="00986D31">
        <w:rPr>
          <w:rFonts w:ascii="Helvetica" w:eastAsia="Times New Roman" w:hAnsi="Helvetica" w:cs="Helvetica"/>
          <w:b/>
          <w:color w:val="1D1D1D"/>
          <w:sz w:val="23"/>
          <w:szCs w:val="23"/>
          <w:lang w:eastAsia="tr-TR"/>
        </w:rPr>
        <w:t>Doktora Tez Önerisi (2000-2500 kelime)</w:t>
      </w:r>
    </w:p>
    <w:p w:rsidR="00D01A14" w:rsidRPr="00D01A14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Başlık</w:t>
      </w:r>
    </w:p>
    <w:p w:rsidR="00D01A14" w:rsidRPr="00D01A14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Araştırma soruları</w:t>
      </w:r>
    </w:p>
    <w:p w:rsidR="003369F1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Araştırma alanına dair genel bir </w:t>
      </w:r>
      <w:proofErr w:type="gramStart"/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lite</w:t>
      </w:r>
      <w:bookmarkStart w:id="0" w:name="_GoBack"/>
      <w:bookmarkEnd w:id="0"/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ratür</w:t>
      </w:r>
      <w:proofErr w:type="gramEnd"/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 taraması (kuramlar ve kavramların değerlendirilmesi) </w:t>
      </w:r>
    </w:p>
    <w:p w:rsidR="00D01A14" w:rsidRPr="003369F1" w:rsidRDefault="00D01A14" w:rsidP="003369F1">
      <w:pPr>
        <w:numPr>
          <w:ilvl w:val="1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 w:rsidRPr="003369F1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Önerilen araştırma konusunun var olan </w:t>
      </w:r>
      <w:proofErr w:type="gramStart"/>
      <w:r w:rsidRPr="003369F1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literatürle</w:t>
      </w:r>
      <w:proofErr w:type="gramEnd"/>
      <w:r w:rsidRPr="003369F1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 ilişkilendirilmesi ve</w:t>
      </w:r>
      <w:r w:rsidR="00986D31" w:rsidRPr="003369F1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 bu literatüre</w:t>
      </w:r>
      <w:r w:rsidRPr="003369F1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 katkısı </w:t>
      </w:r>
    </w:p>
    <w:p w:rsidR="00D01A14" w:rsidRPr="00D01A14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Yöntem (bilgi toplama ve analiz </w:t>
      </w:r>
      <w:r w:rsidR="003E59CC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süreçlerinin ayrıntılı olarak ifadesi</w:t>
      </w: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)</w:t>
      </w:r>
    </w:p>
    <w:p w:rsidR="00D01A14" w:rsidRPr="00D01A14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Araştırma takvimi ve planı</w:t>
      </w:r>
      <w:r w:rsidRPr="00D01A14"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 xml:space="preserve"> </w:t>
      </w:r>
    </w:p>
    <w:p w:rsidR="00D01A14" w:rsidRPr="00D01A14" w:rsidRDefault="00D01A14" w:rsidP="003369F1">
      <w:pPr>
        <w:numPr>
          <w:ilvl w:val="0"/>
          <w:numId w:val="1"/>
        </w:num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  <w:r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  <w:t>Kaynakça</w:t>
      </w:r>
    </w:p>
    <w:p w:rsidR="00D01A14" w:rsidRPr="00D01A14" w:rsidRDefault="00D01A14" w:rsidP="00D01A14">
      <w:pPr>
        <w:shd w:val="clear" w:color="auto" w:fill="FFFFFF"/>
        <w:spacing w:before="100" w:beforeAutospacing="1" w:after="75" w:line="332" w:lineRule="atLeast"/>
        <w:rPr>
          <w:rFonts w:ascii="Helvetica" w:eastAsia="Times New Roman" w:hAnsi="Helvetica" w:cs="Helvetica"/>
          <w:color w:val="1D1D1D"/>
          <w:sz w:val="23"/>
          <w:szCs w:val="23"/>
          <w:lang w:eastAsia="tr-TR"/>
        </w:rPr>
      </w:pPr>
    </w:p>
    <w:sectPr w:rsidR="00D01A14" w:rsidRPr="00D0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B4E"/>
    <w:multiLevelType w:val="hybridMultilevel"/>
    <w:tmpl w:val="041F000F"/>
    <w:lvl w:ilvl="0" w:tplc="26C84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9E40D02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9EC350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E32A55D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F08D69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506EF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C6C5B8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C5E564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EAE6FD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758134CE"/>
    <w:multiLevelType w:val="multilevel"/>
    <w:tmpl w:val="EB2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4"/>
    <w:rsid w:val="003369F1"/>
    <w:rsid w:val="003E59CC"/>
    <w:rsid w:val="00986D31"/>
    <w:rsid w:val="00AE20E9"/>
    <w:rsid w:val="00C63C61"/>
    <w:rsid w:val="00CA0D59"/>
    <w:rsid w:val="00D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FED"/>
  <w15:docId w15:val="{128473DC-7CBD-4CF1-AD89-7745F96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1A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1A1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Ayşem Biriz Karaçay</dc:creator>
  <cp:lastModifiedBy>Ugur Yasin Asal</cp:lastModifiedBy>
  <cp:revision>3</cp:revision>
  <dcterms:created xsi:type="dcterms:W3CDTF">2020-11-13T08:01:00Z</dcterms:created>
  <dcterms:modified xsi:type="dcterms:W3CDTF">2020-11-14T08:23:00Z</dcterms:modified>
</cp:coreProperties>
</file>