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E9A37" w14:textId="77777777" w:rsidR="00043C93" w:rsidRPr="00043C93" w:rsidRDefault="00043C93" w:rsidP="00043C93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</w:pPr>
      <w:r w:rsidRPr="00043C93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EK 1</w:t>
      </w:r>
    </w:p>
    <w:p w14:paraId="50DEF237" w14:textId="77777777" w:rsidR="00043C93" w:rsidRPr="00043C93" w:rsidRDefault="00043C93" w:rsidP="00043C93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043C93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ab/>
        <w:t>İŞ SAĞLIĞI VE GÜVENLİĞİ TAAHHÜTNAMESİ</w:t>
      </w:r>
      <w:r w:rsidRPr="00043C93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ab/>
      </w:r>
    </w:p>
    <w:p w14:paraId="13FF17B4" w14:textId="77777777" w:rsidR="00043C93" w:rsidRPr="00043C93" w:rsidRDefault="00043C93" w:rsidP="00043C93">
      <w:pPr>
        <w:spacing w:before="100" w:beforeAutospacing="1" w:after="6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t xml:space="preserve">AMAÇ </w:t>
      </w:r>
    </w:p>
    <w:p w14:paraId="3C3D1834" w14:textId="77777777" w:rsidR="00043C93" w:rsidRPr="00043C93" w:rsidRDefault="00043C93" w:rsidP="00043C93">
      <w:pPr>
        <w:spacing w:before="100" w:beforeAutospacing="1" w:after="60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İşbu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şartnamenin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amacı; İstanbul Ticaret Üniversitesi tüm birimleri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içerisinde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firmaya ihale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ettiği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işlerle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ilgili yapılan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çalışmalarda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faaliyetlerin yasal kurallar çerçevesinde yerine getirilmesi ve iş sağlığı ve güvenliği kurallarına uygun şekilde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çalışılmasını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sağlamaktır. </w:t>
      </w:r>
    </w:p>
    <w:p w14:paraId="0ED64521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t xml:space="preserve">KAPSAM </w:t>
      </w:r>
    </w:p>
    <w:p w14:paraId="4D26CC58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Bu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şartname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İstanbul Ticaret Üniversitesi’nin ana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sıfatıyla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yapacağı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yaptıracağı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her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türlu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işlerin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yapımında ve alt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yüklenicinin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uyması gerekli iş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güvenliği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kuralları ile alması gerekli iş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güvenliği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önlemlerini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kapsamaktadır. </w:t>
      </w:r>
    </w:p>
    <w:p w14:paraId="647A1F23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Bu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şartnamede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geçecek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İŞVEREN deyiminden İstanbul Ticaret Üniversitesi, YÜKLENİCİ deyiminden ise.............................................................................anlaşılacaktır. </w:t>
      </w:r>
    </w:p>
    <w:p w14:paraId="3C097362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t>GENEL KURALLAR</w:t>
      </w:r>
    </w:p>
    <w:p w14:paraId="519C3F22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t>1. SORUMLULUK</w:t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</w:p>
    <w:p w14:paraId="722ECE98" w14:textId="77777777" w:rsidR="00043C93" w:rsidRPr="00043C93" w:rsidRDefault="00043C93" w:rsidP="00043C9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İşverene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ait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işyerlerinde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çalıştığı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müddetçe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yasal her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türlu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önlemi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almak zorundadır.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ya da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çalışanlarının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gerekli tedbirleri almamasından dolayı herhangi bir zarar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söz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konusu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olduğunda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işbu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zararların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tümu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tarafından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karşılanacaktır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. Bu taahhütnameyi imzalamakla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herhangi bir ihmal ya da kusurundan dolayı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İşvereni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herhangi bir zarara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uğramasına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sebebiyet vermesi halinde bu zararın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tümünu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faizi </w:t>
      </w:r>
      <w:proofErr w:type="gram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ile birlikte</w:t>
      </w:r>
      <w:proofErr w:type="gram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herhangi bir itiraz ya da defi ileri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sürmeksizin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ödemeyi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peşinen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kabul eder. </w:t>
      </w:r>
    </w:p>
    <w:p w14:paraId="08B895DB" w14:textId="77777777" w:rsidR="00043C93" w:rsidRPr="00043C93" w:rsidRDefault="00043C93" w:rsidP="00043C9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yapmayı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taahhüt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ettiği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işler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için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kendi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çalıştırdığı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çalışanlarına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karşı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doğrudan doğruya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işveren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durumundadır. Bu nedenle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işyerinde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kendine ayrılan yerde ve işlerde iş kazası ve meslek hastalıkları olmaması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için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iş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sağlığı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güvenliği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mevzuatında ve bu taahhütnamede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belirtilmis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olan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tüm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önlemleri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hiçbir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uyarı veya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yazışmaya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meydan vermeden almak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işyerinde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uygulanmakta olan kurallara uymak, her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türlu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arac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ve gereci sağlamak,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işyerinde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bulundurmak,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çalışanlarına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kullandırmak ve bu konularda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çalışanlarına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sürekli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eğitim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vermek zorundadır.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çalışanlarını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iş kazaları ve meslek hastalıklarından korumak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için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yürürlükteki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kanun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yönetmelik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hükümlerine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uygun olacak şekilde her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türlu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tedbiri alacak,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çalışanların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tüm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eğitimlerini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aldıracaktır.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sahası veya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çevresindeki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bölgede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meydana gelecek kazalardan gerek </w:t>
      </w:r>
      <w:proofErr w:type="gram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ihmal,</w:t>
      </w:r>
      <w:proofErr w:type="gram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gerekse dikkatsizlikten veya ehliyetsiz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çalıştırmaktan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doğacak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her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türlu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cezai ve hukuki sorumluluk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Yükleniciye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ait olacaktır. Kazaya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uğrayıp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yaralanan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çalışanın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yapılacak tedavisine ait harcamalar, kaza sonucu sakat kalan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çalışanın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kendisine veya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ölen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çalışanın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hak sahiplerine verilecek tazminatlar ile yangın ve iş kazalarından dolayı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üçüncu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şahıslara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ödenecek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tazminatlar da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yükleniciye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ait olacaktır. Sosyal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Güvenlik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Kurumunca tarafımıza gelecek her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türlu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ceza,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ödeme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vb.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yükleniciye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rücu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edilecek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de bunu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karşılayacaktır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Yüklenicinin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çalışmaları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sırasında meydana gelecek iş kazası veya malzeme hasarlarının zarar ve ziyanlarından,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sorumlu olacak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tümünu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tazmin edecektir.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İşveren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üçüncu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şahıs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veya vekiliyle muhatap olmayacaktır. </w:t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br/>
      </w:r>
    </w:p>
    <w:p w14:paraId="2C59B71F" w14:textId="77777777" w:rsidR="00043C93" w:rsidRPr="00043C93" w:rsidRDefault="00043C93" w:rsidP="00043C93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lastRenderedPageBreak/>
        <w:t>EK 1</w:t>
      </w:r>
    </w:p>
    <w:p w14:paraId="08D2DB75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t xml:space="preserve">2. İŞVERENE TESLİM EDİLECEK EVRAKLAR </w:t>
      </w:r>
    </w:p>
    <w:p w14:paraId="1C39DE04" w14:textId="77777777" w:rsidR="00043C93" w:rsidRPr="00043C93" w:rsidRDefault="00043C93" w:rsidP="00043C9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6331 Sayılı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Sağlığı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Güvenliği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Kanunu, ilgili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yönetmelik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tebliğleri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çerçevesinde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aşağıda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belirtilen evrak / belgeleri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İşverene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teslim etmeden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çalışmaya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başlayamaz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yürürlükteki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mevzuata uygun olarak iş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sağlığı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güvenliği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önlemlerini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almakla,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başlangıcından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kesin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kabulu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̈ yapılıncaya kadar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işlerin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yürütülmesine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tamamlanmasına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işlerde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olabilecek kusurların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düzeltilmesine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ilişkin olarak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bütün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mevzuata uymakla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yükümlüdür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. </w:t>
      </w:r>
    </w:p>
    <w:p w14:paraId="7306F001" w14:textId="77777777" w:rsidR="00043C93" w:rsidRPr="00043C93" w:rsidRDefault="00043C93" w:rsidP="00043C9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6331 sayılı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Sağlığı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Güvenliği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Kanunu Madde-15’e göre; Tehlikeli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çok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tehlikeli sınıfta yer alan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işyerlerinde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çalışacaklar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yapacakları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uygun olduklarını belirten sağlık raporu olmadan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başlatılamaz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. Bu Kanun kapsamında alınması gereken sağlık raporları, işyeri sağlık ve güvenlik biriminde veya hizmet alınan ortak sağlık ve güvenlik biriminde görevli olan işyeri hekiminden alınır. Yüklenici,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çocuk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işçi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ve sağlık durumu, yapılan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elverişli olmayan personel çalıştırmayacaktır. Yüklenici, 18 yaşından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küçük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çalışan kesinlikle çalıştırmayacaktır.  </w:t>
      </w:r>
    </w:p>
    <w:p w14:paraId="6C324B2D" w14:textId="77777777" w:rsidR="00043C93" w:rsidRPr="00043C93" w:rsidRDefault="00043C93" w:rsidP="00043C9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6331 sayılı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Sağlığı ve Güvenliği Kanunu Madde-17’ye göre; Mesleki eğitim alma zorunluluğu bulunan tehlikeli ve çok tehlikeli sınıfta yer alan işlerde, yapacağı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işle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ilgili mesleki eğitim aldığını belgeleyemeyenler çalıştırılamaz. Yüklenici tarafından hiçbir surette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ödünc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veya geçici isçi çalıştırılamaz.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İşverene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ait işyerinde çalıştırılan Yüklenici firma çalışanlarının kimlik bilgileri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İşverene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bildirilmelidir. Yüklenici, alt Yüklenici ile çalışması halinde bu şartnamedeki tüm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yükümlülüklere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alt Yüklenici için de geçerli olacaktır. Alt Yüklenicinin işbu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yükümlülüklere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aykırı davranması halinde İşveren aykırılığın giderilmesini ya da doğan zararın tazminini Yükleniciden ister. Böyle bir talep halinde Yüklenici, hiçbir itiraz ya da defi ileri sürmeksizin aykırılığın giderilmesinden ve/veya zararın tazmininden bizzat sorumludur. </w:t>
      </w:r>
    </w:p>
    <w:p w14:paraId="607ADE14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Yükleniciden İstenilen Evraklar; </w:t>
      </w:r>
    </w:p>
    <w:p w14:paraId="64A69249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SGK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giriş̧ bildirgesi, </w:t>
      </w:r>
    </w:p>
    <w:p w14:paraId="6546DF5F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İşyeri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hekimi tarafından verilen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işe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giriş̧ ve sağlık raporu </w:t>
      </w:r>
    </w:p>
    <w:p w14:paraId="6AF42C15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Kimlik fotokopisi, </w:t>
      </w:r>
    </w:p>
    <w:p w14:paraId="344C0309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Mesleki yeterlilik sertifikaları </w:t>
      </w:r>
    </w:p>
    <w:p w14:paraId="631D4F34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Operatör belgeleri </w:t>
      </w:r>
      <w:proofErr w:type="gram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(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vinc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̧</w:t>
      </w:r>
      <w:proofErr w:type="gram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, iş makinası, operatör belgesi, kaynakçı belgesi, elektrikçi belgesi vb.) </w:t>
      </w:r>
    </w:p>
    <w:p w14:paraId="76745D0C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Çalışanların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sağlığı ve güvenliği eğitimi aldıklarına dair belge </w:t>
      </w:r>
    </w:p>
    <w:p w14:paraId="6922896C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Yüksekte çalışma varsa yüksekte çalışma belgesi</w:t>
      </w:r>
    </w:p>
    <w:p w14:paraId="6CFEDC02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Kişisel Koruyucu zimmet belgesi tutanağı </w:t>
      </w:r>
    </w:p>
    <w:p w14:paraId="084B2886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Risk Değerlendirme Raporu </w:t>
      </w:r>
    </w:p>
    <w:p w14:paraId="465E5075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Acil Durum Eylem Planı </w:t>
      </w:r>
    </w:p>
    <w:p w14:paraId="2B415FB0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̧ Güvenliği Uzmanı ve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İşyeri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Hekimi Bakanlık bildirimi (İSG-KÂTİP onaylı ve imzalı) </w:t>
      </w:r>
    </w:p>
    <w:p w14:paraId="0600ABD9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İskele kontrol formları (İnşaat işlerinde)</w:t>
      </w:r>
    </w:p>
    <w:p w14:paraId="62CD4D31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İskele uygunluk belgeleri </w:t>
      </w:r>
    </w:p>
    <w:p w14:paraId="791734D4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Çalışma alanında kullanılan kaldırma – iletme araçları, iş makineleri ve basınçlı kapların makine mühendisi onaylı periyodik kontrollerinin fotokopileri teslim edilmelidir.</w:t>
      </w:r>
    </w:p>
    <w:p w14:paraId="0A5295AA" w14:textId="77777777" w:rsidR="00043C93" w:rsidRPr="00043C93" w:rsidRDefault="00043C93" w:rsidP="00043C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Kampüsümüzde çalışacak personeller için geçici görevlendirme yazısı</w:t>
      </w:r>
    </w:p>
    <w:p w14:paraId="1D445CEC" w14:textId="77777777" w:rsidR="00043C93" w:rsidRPr="00043C93" w:rsidRDefault="00043C93" w:rsidP="00043C93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lastRenderedPageBreak/>
        <w:t>EK 1</w:t>
      </w:r>
    </w:p>
    <w:p w14:paraId="62AD8C1E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b/>
          <w:bCs/>
          <w:kern w:val="0"/>
          <w:sz w:val="24"/>
          <w:szCs w:val="24"/>
          <w:lang w:eastAsia="tr-TR"/>
          <w14:ligatures w14:val="none"/>
        </w:rPr>
        <w:t xml:space="preserve">3. ONAY </w:t>
      </w:r>
    </w:p>
    <w:p w14:paraId="36E5588E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Yukarıda belirtilen hususların dışında kalan çalışmalarda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yürürlükte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olan iş sağlığı ve güvenliği kanun, yönetmelik ve tebliğlerine uygun şekilde hareket edilecektir. </w:t>
      </w:r>
    </w:p>
    <w:p w14:paraId="17830A84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Bu Taahhütnameyi aynen kabul ettiğimizi ve bu proje ile ilgili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çalışacak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her bir alt Yüklenicinin de bu taahhütnamede belirtilen hususlara uymasını sağlayacağımızı kabul ederiz. </w:t>
      </w:r>
    </w:p>
    <w:p w14:paraId="19373602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Sözleşme Tarihi: </w:t>
      </w:r>
    </w:p>
    <w:p w14:paraId="761FAC36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Firma Unvanı: </w:t>
      </w:r>
    </w:p>
    <w:p w14:paraId="381E8A61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Adresi: </w:t>
      </w:r>
    </w:p>
    <w:p w14:paraId="06AF8156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Yetkilinin Adı: </w:t>
      </w:r>
    </w:p>
    <w:p w14:paraId="16016868" w14:textId="77777777" w:rsidR="00043C93" w:rsidRPr="00043C93" w:rsidRDefault="00043C93" w:rsidP="00043C9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Yüklenici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Kaşe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-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İmza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</w:r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ab/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İşveren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proofErr w:type="gram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Kaşe</w:t>
      </w:r>
      <w:proofErr w:type="spell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-</w:t>
      </w:r>
      <w:proofErr w:type="gramEnd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43C93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İmza</w:t>
      </w:r>
      <w:proofErr w:type="spellEnd"/>
    </w:p>
    <w:p w14:paraId="4F0F1F0B" w14:textId="77777777" w:rsidR="00043C93" w:rsidRPr="00043C93" w:rsidRDefault="00043C93" w:rsidP="00043C93">
      <w:pPr>
        <w:spacing w:after="200" w:line="276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226CADB" w14:textId="77777777" w:rsidR="00043C93" w:rsidRPr="00043C93" w:rsidRDefault="00043C93" w:rsidP="00043C93">
      <w:pPr>
        <w:spacing w:after="0" w:line="360" w:lineRule="auto"/>
        <w:ind w:left="502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540EF93" w14:textId="77777777" w:rsidR="00043C93" w:rsidRPr="00043C93" w:rsidRDefault="00043C93" w:rsidP="00043C93">
      <w:pPr>
        <w:spacing w:after="0" w:line="360" w:lineRule="auto"/>
        <w:ind w:left="502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733C732" w14:textId="77777777" w:rsidR="00043C93" w:rsidRPr="00043C93" w:rsidRDefault="00043C93" w:rsidP="00043C93">
      <w:pPr>
        <w:spacing w:after="0" w:line="360" w:lineRule="auto"/>
        <w:ind w:left="502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7CF4419" w14:textId="77777777" w:rsidR="00C80C99" w:rsidRDefault="00C80C99"/>
    <w:sectPr w:rsidR="00C80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16A3E"/>
    <w:multiLevelType w:val="multilevel"/>
    <w:tmpl w:val="28E0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9968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93"/>
    <w:rsid w:val="00043C93"/>
    <w:rsid w:val="001678B3"/>
    <w:rsid w:val="006575AE"/>
    <w:rsid w:val="0087009F"/>
    <w:rsid w:val="00C8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55D1"/>
  <w15:chartTrackingRefBased/>
  <w15:docId w15:val="{77105449-16E1-45CB-B1BA-D28B0772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3C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3C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3C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3C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3C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3C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3C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3C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3C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3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3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3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3C9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3C9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3C9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3C9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3C9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3C9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3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3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3C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3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3C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3C9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3C9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3C9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3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3C9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3C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978</Words>
  <Characters>5580</Characters>
  <Application>Microsoft Office Word</Application>
  <DocSecurity>0</DocSecurity>
  <Lines>46</Lines>
  <Paragraphs>13</Paragraphs>
  <ScaleCrop>false</ScaleCrop>
  <Company>Microsoft</Company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Suphi Sertaç Gevrek</dc:creator>
  <cp:keywords/>
  <dc:description/>
  <cp:lastModifiedBy>Suphi Sertaç Gevrek</cp:lastModifiedBy>
  <cp:revision>1</cp:revision>
  <dcterms:created xsi:type="dcterms:W3CDTF">2024-07-12T10:25:00Z</dcterms:created>
  <dcterms:modified xsi:type="dcterms:W3CDTF">2024-07-12T10:27:00Z</dcterms:modified>
</cp:coreProperties>
</file>